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00" w:type="dxa"/>
        <w:jc w:val="center"/>
        <w:tblCellSpacing w:w="0" w:type="dxa"/>
        <w:tblCellMar>
          <w:top w:w="24" w:type="dxa"/>
          <w:left w:w="24" w:type="dxa"/>
          <w:bottom w:w="24" w:type="dxa"/>
          <w:right w:w="24" w:type="dxa"/>
        </w:tblCellMar>
        <w:tblLook w:val="04A0" w:firstRow="1" w:lastRow="0" w:firstColumn="1" w:lastColumn="0" w:noHBand="0" w:noVBand="1"/>
      </w:tblPr>
      <w:tblGrid>
        <w:gridCol w:w="7468"/>
        <w:gridCol w:w="4532"/>
      </w:tblGrid>
      <w:tr w:rsidR="00BF31C7" w:rsidTr="00A606E0">
        <w:trPr>
          <w:tblCellSpacing w:w="0" w:type="dxa"/>
          <w:jc w:val="center"/>
        </w:trPr>
        <w:tc>
          <w:tcPr>
            <w:tcW w:w="0" w:type="auto"/>
            <w:gridSpan w:val="2"/>
            <w:vAlign w:val="center"/>
            <w:hideMark/>
          </w:tcPr>
          <w:p w:rsidR="00BF31C7" w:rsidRDefault="00BF31C7" w:rsidP="00A606E0">
            <w:pPr>
              <w:pStyle w:val="Heading1"/>
              <w:jc w:val="center"/>
              <w:rPr>
                <w:rFonts w:eastAsia="Times New Roman"/>
              </w:rPr>
            </w:pPr>
            <w:r>
              <w:rPr>
                <w:rFonts w:eastAsia="Times New Roman"/>
              </w:rPr>
              <w:t>Circuit Romania - Bucovina, Maramures si Transilvania</w:t>
            </w:r>
          </w:p>
        </w:tc>
      </w:tr>
      <w:tr w:rsidR="00BF31C7" w:rsidTr="00A606E0">
        <w:trPr>
          <w:tblCellSpacing w:w="0" w:type="dxa"/>
          <w:jc w:val="center"/>
        </w:trPr>
        <w:tc>
          <w:tcPr>
            <w:tcW w:w="0" w:type="auto"/>
            <w:vAlign w:val="center"/>
            <w:hideMark/>
          </w:tcPr>
          <w:p w:rsidR="00BF31C7" w:rsidRDefault="00BF31C7" w:rsidP="00A606E0">
            <w:pPr>
              <w:rPr>
                <w:rFonts w:eastAsia="Times New Roman"/>
              </w:rPr>
            </w:pPr>
            <w:r>
              <w:rPr>
                <w:rFonts w:eastAsia="Times New Roman"/>
                <w:noProof/>
              </w:rPr>
              <w:drawing>
                <wp:inline distT="0" distB="0" distL="0" distR="0" wp14:anchorId="62EF1426" wp14:editId="08E4E0E2">
                  <wp:extent cx="2849880" cy="1766926"/>
                  <wp:effectExtent l="0" t="0" r="7620" b="5080"/>
                  <wp:docPr id="1" name="Picture 1" descr="https://erp.karpaten.ro/fisiere/erp/2019/02/04/sibiu-1540549_1920-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rp.karpaten.ro/fisiere/erp/2019/02/04/sibiu-1540549_1920-mic.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849880" cy="1766926"/>
                          </a:xfrm>
                          <a:prstGeom prst="rect">
                            <a:avLst/>
                          </a:prstGeom>
                          <a:noFill/>
                          <a:ln>
                            <a:noFill/>
                          </a:ln>
                        </pic:spPr>
                      </pic:pic>
                    </a:graphicData>
                  </a:graphic>
                </wp:inline>
              </w:drawing>
            </w:r>
          </w:p>
        </w:tc>
        <w:tc>
          <w:tcPr>
            <w:tcW w:w="0" w:type="auto"/>
            <w:vAlign w:val="center"/>
            <w:hideMark/>
          </w:tcPr>
          <w:p w:rsidR="00BF31C7" w:rsidRDefault="00BF31C7" w:rsidP="00A606E0">
            <w:pPr>
              <w:pStyle w:val="NormalWeb"/>
              <w:shd w:val="clear" w:color="auto" w:fill="F3F3F5"/>
              <w:spacing w:before="0"/>
              <w:jc w:val="center"/>
            </w:pPr>
            <w:r>
              <w:rPr>
                <w:sz w:val="27"/>
                <w:szCs w:val="27"/>
              </w:rPr>
              <w:t>de la</w:t>
            </w:r>
            <w:r>
              <w:t xml:space="preserve"> </w:t>
            </w:r>
            <w:r>
              <w:rPr>
                <w:color w:val="46A942"/>
                <w:sz w:val="75"/>
                <w:szCs w:val="75"/>
              </w:rPr>
              <w:t xml:space="preserve">209 </w:t>
            </w:r>
            <w:r>
              <w:rPr>
                <w:sz w:val="27"/>
                <w:szCs w:val="27"/>
              </w:rPr>
              <w:t>EUR / pachet / pers</w:t>
            </w:r>
          </w:p>
          <w:p w:rsidR="00BF31C7" w:rsidRDefault="00BF31C7" w:rsidP="00A606E0">
            <w:pPr>
              <w:pStyle w:val="NormalWeb"/>
              <w:shd w:val="clear" w:color="auto" w:fill="F3F3F5"/>
              <w:jc w:val="center"/>
              <w:rPr>
                <w:sz w:val="27"/>
                <w:szCs w:val="27"/>
              </w:rPr>
            </w:pPr>
            <w:r>
              <w:rPr>
                <w:b/>
                <w:bCs/>
                <w:sz w:val="27"/>
                <w:szCs w:val="27"/>
              </w:rPr>
              <w:t>Perioada:</w:t>
            </w:r>
            <w:r>
              <w:rPr>
                <w:sz w:val="27"/>
                <w:szCs w:val="27"/>
              </w:rPr>
              <w:t xml:space="preserve"> 08.05.2021 - 20.06.2021</w:t>
            </w:r>
          </w:p>
        </w:tc>
      </w:tr>
      <w:tr w:rsidR="00BF31C7" w:rsidTr="00A606E0">
        <w:trPr>
          <w:tblCellSpacing w:w="0" w:type="dxa"/>
          <w:jc w:val="center"/>
        </w:trPr>
        <w:tc>
          <w:tcPr>
            <w:tcW w:w="0" w:type="auto"/>
            <w:gridSpan w:val="2"/>
            <w:shd w:val="clear" w:color="auto" w:fill="788185"/>
            <w:tcMar>
              <w:top w:w="75" w:type="dxa"/>
              <w:left w:w="75" w:type="dxa"/>
              <w:bottom w:w="75" w:type="dxa"/>
              <w:right w:w="75" w:type="dxa"/>
            </w:tcMar>
            <w:vAlign w:val="center"/>
            <w:hideMark/>
          </w:tcPr>
          <w:p w:rsidR="00BF31C7" w:rsidRDefault="00BF31C7" w:rsidP="00A606E0">
            <w:pPr>
              <w:pStyle w:val="NormalWeb"/>
              <w:rPr>
                <w:color w:val="FFFFFF"/>
              </w:rPr>
            </w:pPr>
            <w:r>
              <w:rPr>
                <w:b/>
                <w:bCs/>
                <w:color w:val="FFFFFF"/>
              </w:rPr>
              <w:t>Descriere Pachet</w:t>
            </w:r>
          </w:p>
        </w:tc>
      </w:tr>
      <w:tr w:rsidR="00BF31C7" w:rsidTr="00A606E0">
        <w:trPr>
          <w:tblCellSpacing w:w="0" w:type="dxa"/>
          <w:jc w:val="center"/>
        </w:trPr>
        <w:tc>
          <w:tcPr>
            <w:tcW w:w="0" w:type="auto"/>
            <w:gridSpan w:val="2"/>
            <w:vAlign w:val="center"/>
            <w:hideMark/>
          </w:tcPr>
          <w:p w:rsidR="00BF31C7" w:rsidRDefault="00BF31C7" w:rsidP="00BF31C7">
            <w:pPr>
              <w:pStyle w:val="NormalWeb"/>
              <w:spacing w:before="0" w:beforeAutospacing="0" w:after="0" w:afterAutospacing="0"/>
            </w:pPr>
            <w:r>
              <w:rPr>
                <w:rStyle w:val="Strong"/>
              </w:rPr>
              <w:t>Ziua 1. București – Brașov – Lacul Roșu   </w:t>
            </w:r>
          </w:p>
          <w:p w:rsidR="00BF31C7" w:rsidRDefault="00BF31C7" w:rsidP="00BF31C7">
            <w:pPr>
              <w:pStyle w:val="NormalWeb"/>
              <w:spacing w:before="0" w:beforeAutospacing="0" w:after="0" w:afterAutospacing="0"/>
            </w:pPr>
            <w:r>
              <w:t>Plecare cu autocarul din București către Lacul Roșu. Tur de oraș în Brașov. Seara, cazare la hotel în zona Lacul Roșu.  </w:t>
            </w:r>
          </w:p>
          <w:p w:rsidR="00BF31C7" w:rsidRDefault="00BF31C7" w:rsidP="00BF31C7">
            <w:pPr>
              <w:pStyle w:val="NormalWeb"/>
              <w:spacing w:before="0" w:beforeAutospacing="0" w:after="0" w:afterAutospacing="0"/>
            </w:pPr>
            <w:r>
              <w:rPr>
                <w:rStyle w:val="Strong"/>
              </w:rPr>
              <w:t>Ziua 2. Lacul Roșu – Cheile Bicazului – Mănăstirea Neamț - Mănăstirea Voroneț - Gura Humorului   </w:t>
            </w:r>
          </w:p>
          <w:p w:rsidR="00BF31C7" w:rsidRDefault="00BF31C7" w:rsidP="00BF31C7">
            <w:pPr>
              <w:pStyle w:val="NormalWeb"/>
              <w:spacing w:before="0" w:beforeAutospacing="0" w:after="0" w:afterAutospacing="0"/>
            </w:pPr>
            <w:r>
              <w:t>Mic dejun. Dimineața, Plecare spre Gura Humorului, prin pitoreasca zonă geografică Cheile Bicazului. Pe drum, oprire la renumitele mănăstiri din Bucovina: Mănăstirea Neamțului, Mănăstirea Voroneț și Mănăstirea Humor. Seara cazare la hotel în Gura Humorului.</w:t>
            </w:r>
          </w:p>
          <w:p w:rsidR="00BF31C7" w:rsidRDefault="00BF31C7" w:rsidP="00BF31C7">
            <w:pPr>
              <w:pStyle w:val="NormalWeb"/>
              <w:spacing w:before="0" w:beforeAutospacing="0" w:after="0" w:afterAutospacing="0"/>
            </w:pPr>
            <w:r>
              <w:rPr>
                <w:rStyle w:val="Strong"/>
              </w:rPr>
              <w:t>Ziua 3. Gura Humorului  – Bistrița – Târgu Mureș – Sighișoara – Mediaș – Bistrița</w:t>
            </w:r>
          </w:p>
          <w:p w:rsidR="00BF31C7" w:rsidRDefault="00BF31C7" w:rsidP="00BF31C7">
            <w:pPr>
              <w:pStyle w:val="NormalWeb"/>
              <w:spacing w:before="0" w:beforeAutospacing="0" w:after="0" w:afterAutospacing="0"/>
            </w:pPr>
            <w:r>
              <w:t>Mic dejun. Dimineața, plecare spre Bistrița, cel mai nordic oraș germanic fortificat din Transilvania. Pe drum, vizită la Mănăstirea Arbore, Mănăstirea Sucevița și Mănăstirea Moldovița. Seara cazare la hotel în Bistrița.</w:t>
            </w:r>
          </w:p>
          <w:p w:rsidR="00BF31C7" w:rsidRDefault="00BF31C7" w:rsidP="00BF31C7">
            <w:pPr>
              <w:pStyle w:val="NormalWeb"/>
              <w:spacing w:before="0" w:beforeAutospacing="0" w:after="0" w:afterAutospacing="0"/>
            </w:pPr>
            <w:r>
              <w:rPr>
                <w:rStyle w:val="Strong"/>
              </w:rPr>
              <w:t>Ziua 4. Vișeu de Sus*</w:t>
            </w:r>
          </w:p>
          <w:p w:rsidR="00BF31C7" w:rsidRDefault="00BF31C7" w:rsidP="00BF31C7">
            <w:pPr>
              <w:pStyle w:val="NormalWeb"/>
              <w:spacing w:before="0" w:beforeAutospacing="0" w:after="0" w:afterAutospacing="0"/>
            </w:pPr>
            <w:r>
              <w:t>Mic dejun. Timp liber la dispoziție, sau opțional, excursie la Vișeu de Sus și plimbare cu Mocănița (inclusiv prânz). Seara cazare la hotel în Bistrița.</w:t>
            </w:r>
          </w:p>
          <w:p w:rsidR="00BF31C7" w:rsidRDefault="00BF31C7" w:rsidP="00BF31C7">
            <w:pPr>
              <w:pStyle w:val="NormalWeb"/>
              <w:spacing w:before="0" w:beforeAutospacing="0" w:after="0" w:afterAutospacing="0"/>
            </w:pPr>
            <w:r>
              <w:rPr>
                <w:rStyle w:val="Strong"/>
              </w:rPr>
              <w:t xml:space="preserve">Ziua 5. Bistrița – Sighișoara – Bazna    </w:t>
            </w:r>
          </w:p>
          <w:p w:rsidR="00BF31C7" w:rsidRDefault="00BF31C7" w:rsidP="00BF31C7">
            <w:pPr>
              <w:pStyle w:val="NormalWeb"/>
              <w:spacing w:before="0" w:beforeAutospacing="0" w:after="0" w:afterAutospacing="0"/>
            </w:pPr>
            <w:r>
              <w:t>Mic dejun. Plecare spre Sighișoara, orașul muzeu al Transilvaniei și una dintre cele mai bine conservate cetăți medievale ale Europei. Tur pietonal în cetate și plecare mai departe spre stațiunea Bazna. Timp liber la dispoziție, sau opțional excursie cu căruța la biserica fortificată din Boian și concert de orgă în biserica fortificată din Bazna*. Seara cazare la hotel în Bazna.</w:t>
            </w:r>
          </w:p>
          <w:p w:rsidR="00BF31C7" w:rsidRDefault="00BF31C7" w:rsidP="00BF31C7">
            <w:pPr>
              <w:pStyle w:val="NormalWeb"/>
              <w:spacing w:before="0" w:beforeAutospacing="0" w:after="0" w:afterAutospacing="0"/>
            </w:pPr>
            <w:r>
              <w:t> </w:t>
            </w:r>
            <w:r>
              <w:rPr>
                <w:rStyle w:val="Strong"/>
              </w:rPr>
              <w:t>Ziua 6. Bazna – Sibiu – București</w:t>
            </w:r>
          </w:p>
          <w:p w:rsidR="00BF31C7" w:rsidRDefault="00BF31C7" w:rsidP="00BF31C7">
            <w:pPr>
              <w:pStyle w:val="NormalWeb"/>
              <w:spacing w:before="0" w:beforeAutospacing="0" w:after="0" w:afterAutospacing="0"/>
            </w:pPr>
            <w:r>
              <w:t>Mic dejun. Plecare spre București. Oprire la Sibiu pentru un tur pietonal al centrului istoric. Plecare mai departe spre București și oprire pe drum la Mănăstirea Cozia. Sosire în București în cursul serii.</w:t>
            </w:r>
          </w:p>
          <w:p w:rsidR="00BF31C7" w:rsidRDefault="00BF31C7" w:rsidP="00A606E0">
            <w:pPr>
              <w:pStyle w:val="NormalWeb"/>
            </w:pPr>
            <w:r>
              <w:rPr>
                <w:rStyle w:val="Strong"/>
              </w:rPr>
              <w:lastRenderedPageBreak/>
              <w:t>Servicii neincluse în preț:</w:t>
            </w:r>
          </w:p>
          <w:p w:rsidR="00BF31C7" w:rsidRDefault="00BF31C7" w:rsidP="00A606E0">
            <w:pPr>
              <w:pStyle w:val="NormalWeb"/>
            </w:pPr>
            <w:r>
              <w:t>• Intrări la obiectivele turistice</w:t>
            </w:r>
          </w:p>
          <w:p w:rsidR="00BF31C7" w:rsidRDefault="00BF31C7" w:rsidP="00A606E0">
            <w:pPr>
              <w:pStyle w:val="NormalWeb"/>
            </w:pPr>
            <w:r>
              <w:rPr>
                <w:rStyle w:val="Strong"/>
              </w:rPr>
              <w:t>*Servicii opționale neincluse în preț:</w:t>
            </w:r>
          </w:p>
          <w:p w:rsidR="00BF31C7" w:rsidRDefault="00BF31C7" w:rsidP="00A606E0">
            <w:pPr>
              <w:pStyle w:val="NormalWeb"/>
            </w:pPr>
            <w:r>
              <w:t>• Excursie la Vișeu de Sus și plimbare cu Mocănița (inclusiv prânz): 49 Euro/ persoană</w:t>
            </w:r>
          </w:p>
          <w:p w:rsidR="00BF31C7" w:rsidRDefault="00BF31C7" w:rsidP="00A606E0">
            <w:pPr>
              <w:pStyle w:val="NormalWeb"/>
            </w:pPr>
            <w:r>
              <w:t>• Excursie cu căruța la biserica fortificată din Boian și concert de orgă în biserica fortificată din Bazna: 25 Euro/ persoană</w:t>
            </w:r>
          </w:p>
          <w:p w:rsidR="00BF31C7" w:rsidRDefault="00BF31C7" w:rsidP="00A606E0">
            <w:pPr>
              <w:pStyle w:val="NormalWeb"/>
            </w:pPr>
            <w:r>
              <w:t>• Supliment demipensiune (5 cine):</w:t>
            </w:r>
            <w:r>
              <w:t xml:space="preserve"> </w:t>
            </w:r>
            <w:r>
              <w:t>49 Euro/ persoană</w:t>
            </w:r>
          </w:p>
          <w:p w:rsidR="00BF31C7" w:rsidRDefault="00BF31C7" w:rsidP="00A606E0">
            <w:pPr>
              <w:pStyle w:val="NormalWeb"/>
            </w:pPr>
            <w:r>
              <w:t>• Pachet 2 excursii  opționale si supliment demipensiune (5 cine): 109 Euro/ persoană</w:t>
            </w:r>
          </w:p>
          <w:p w:rsidR="00BF31C7" w:rsidRPr="00BF31C7" w:rsidRDefault="00BF31C7" w:rsidP="00A606E0">
            <w:pPr>
              <w:pStyle w:val="NormalWeb"/>
              <w:rPr>
                <w:b/>
              </w:rPr>
            </w:pPr>
            <w:r>
              <w:rPr>
                <w:rStyle w:val="Strong"/>
              </w:rPr>
              <w:t>Grup minim pentru organizarea circuitului:</w:t>
            </w:r>
            <w:r>
              <w:t xml:space="preserve"> </w:t>
            </w:r>
            <w:r w:rsidRPr="00BF31C7">
              <w:rPr>
                <w:b/>
              </w:rPr>
              <w:t>40 de persoane.</w:t>
            </w:r>
          </w:p>
          <w:p w:rsidR="00BF31C7" w:rsidRDefault="00BF31C7" w:rsidP="00A606E0">
            <w:pPr>
              <w:pStyle w:val="NormalWeb"/>
            </w:pPr>
            <w:r>
              <w:t> </w:t>
            </w:r>
            <w:r>
              <w:rPr>
                <w:rStyle w:val="Strong"/>
              </w:rPr>
              <w:t>• CONDITII DE PLATA:</w:t>
            </w:r>
          </w:p>
          <w:p w:rsidR="00BF31C7" w:rsidRDefault="00BF31C7" w:rsidP="00DC5C1C">
            <w:pPr>
              <w:pStyle w:val="NormalWeb"/>
              <w:spacing w:before="0" w:beforeAutospacing="0" w:after="0" w:afterAutospacing="0"/>
            </w:pPr>
            <w:r>
              <w:t>- La inscriere se achita un avans minim de 30% din valoarea totala a pachetului, nerambursabil in caz de anulare</w:t>
            </w:r>
          </w:p>
          <w:p w:rsidR="00BF31C7" w:rsidRDefault="00BF31C7" w:rsidP="00DC5C1C">
            <w:pPr>
              <w:pStyle w:val="NormalWeb"/>
              <w:spacing w:before="0" w:beforeAutospacing="0" w:after="0" w:afterAutospacing="0"/>
            </w:pPr>
            <w:r>
              <w:t>- Diferenta de 70% se achita cu cel putin 3</w:t>
            </w:r>
            <w:r>
              <w:t>5</w:t>
            </w:r>
            <w:r>
              <w:t> de zile inainte de data inceperii excursiei</w:t>
            </w:r>
          </w:p>
          <w:p w:rsidR="00BF31C7" w:rsidRDefault="00BF31C7" w:rsidP="00A606E0">
            <w:pPr>
              <w:pStyle w:val="NormalWeb"/>
            </w:pPr>
            <w:r>
              <w:rPr>
                <w:rStyle w:val="Strong"/>
              </w:rPr>
              <w:t>• CONDITII DE ANULARE:</w:t>
            </w:r>
          </w:p>
          <w:p w:rsidR="00BF31C7" w:rsidRDefault="00BF31C7" w:rsidP="00DC5C1C">
            <w:pPr>
              <w:pStyle w:val="NormalWeb"/>
              <w:spacing w:before="0" w:beforeAutospacing="0" w:after="0" w:afterAutospacing="0"/>
            </w:pPr>
            <w:r>
              <w:t>- 30% penalizare pentru anularea cu mai mult de 3</w:t>
            </w:r>
            <w:r>
              <w:t>5</w:t>
            </w:r>
            <w:r>
              <w:t xml:space="preserve"> de zile inainte de plecare</w:t>
            </w:r>
          </w:p>
          <w:p w:rsidR="00BF31C7" w:rsidRDefault="00BF31C7" w:rsidP="00DC5C1C">
            <w:pPr>
              <w:pStyle w:val="NormalWeb"/>
              <w:spacing w:before="0" w:beforeAutospacing="0" w:after="0" w:afterAutospacing="0"/>
            </w:pPr>
            <w:r>
              <w:t>- 100% penalizare pentru anularea cu 3</w:t>
            </w:r>
            <w:r>
              <w:t>4</w:t>
            </w:r>
            <w:r>
              <w:t xml:space="preserve"> – 0 zile inainte de plecare sau no show</w:t>
            </w:r>
          </w:p>
        </w:tc>
      </w:tr>
      <w:tr w:rsidR="00BF31C7" w:rsidTr="00A606E0">
        <w:trPr>
          <w:tblCellSpacing w:w="0" w:type="dxa"/>
          <w:jc w:val="center"/>
        </w:trPr>
        <w:tc>
          <w:tcPr>
            <w:tcW w:w="0" w:type="auto"/>
            <w:gridSpan w:val="2"/>
            <w:shd w:val="clear" w:color="auto" w:fill="788185"/>
            <w:tcMar>
              <w:top w:w="75" w:type="dxa"/>
              <w:left w:w="75" w:type="dxa"/>
              <w:bottom w:w="75" w:type="dxa"/>
              <w:right w:w="75" w:type="dxa"/>
            </w:tcMar>
            <w:vAlign w:val="center"/>
            <w:hideMark/>
          </w:tcPr>
          <w:p w:rsidR="00BF31C7" w:rsidRDefault="00BF31C7" w:rsidP="00A606E0">
            <w:pPr>
              <w:pStyle w:val="NormalWeb"/>
              <w:rPr>
                <w:color w:val="FFFFFF"/>
              </w:rPr>
            </w:pPr>
            <w:r>
              <w:rPr>
                <w:b/>
                <w:bCs/>
                <w:color w:val="FFFFFF"/>
              </w:rPr>
              <w:lastRenderedPageBreak/>
              <w:t>Servicii incluse</w:t>
            </w:r>
          </w:p>
        </w:tc>
      </w:tr>
      <w:tr w:rsidR="00BF31C7" w:rsidTr="00A606E0">
        <w:trPr>
          <w:tblCellSpacing w:w="0" w:type="dxa"/>
          <w:jc w:val="center"/>
        </w:trPr>
        <w:tc>
          <w:tcPr>
            <w:tcW w:w="0" w:type="auto"/>
            <w:gridSpan w:val="2"/>
            <w:vAlign w:val="center"/>
            <w:hideMark/>
          </w:tcPr>
          <w:p w:rsidR="00BF31C7" w:rsidRDefault="00BF31C7" w:rsidP="00A606E0">
            <w:pPr>
              <w:pStyle w:val="NormalWeb"/>
            </w:pPr>
            <w:r>
              <w:t>- Cazare 5 nopți în cameră dublă, în pensiuni ș</w:t>
            </w:r>
            <w:r w:rsidR="00F243B7">
              <w:t xml:space="preserve">i hoteluri de 3 stele </w:t>
            </w:r>
            <w:r w:rsidR="00F243B7">
              <w:br/>
              <w:t xml:space="preserve">- Mic Dejun </w:t>
            </w:r>
            <w:r>
              <w:br/>
              <w:t xml:space="preserve">- Transport cu autocar modern pe tot parcursul circuitului </w:t>
            </w:r>
            <w:r>
              <w:br/>
              <w:t xml:space="preserve">- Asistenta turistica in limba romana </w:t>
            </w:r>
            <w:bookmarkStart w:id="0" w:name="_GoBack"/>
            <w:bookmarkEnd w:id="0"/>
          </w:p>
          <w:p w:rsidR="00DC5C1C" w:rsidRDefault="00DC5C1C" w:rsidP="00A606E0">
            <w:pPr>
              <w:pStyle w:val="NormalWeb"/>
            </w:pPr>
          </w:p>
        </w:tc>
      </w:tr>
      <w:tr w:rsidR="00BF31C7" w:rsidTr="00A606E0">
        <w:trPr>
          <w:tblCellSpacing w:w="0" w:type="dxa"/>
          <w:jc w:val="center"/>
        </w:trPr>
        <w:tc>
          <w:tcPr>
            <w:tcW w:w="0" w:type="auto"/>
            <w:gridSpan w:val="2"/>
            <w:shd w:val="clear" w:color="auto" w:fill="788185"/>
            <w:tcMar>
              <w:top w:w="75" w:type="dxa"/>
              <w:left w:w="75" w:type="dxa"/>
              <w:bottom w:w="75" w:type="dxa"/>
              <w:right w:w="75" w:type="dxa"/>
            </w:tcMar>
            <w:vAlign w:val="center"/>
            <w:hideMark/>
          </w:tcPr>
          <w:p w:rsidR="00BF31C7" w:rsidRDefault="00BF31C7" w:rsidP="00A606E0">
            <w:pPr>
              <w:pStyle w:val="NormalWeb"/>
              <w:rPr>
                <w:color w:val="FFFFFF"/>
              </w:rPr>
            </w:pPr>
            <w:r>
              <w:rPr>
                <w:b/>
                <w:bCs/>
                <w:color w:val="FFFFFF"/>
              </w:rPr>
              <w:lastRenderedPageBreak/>
              <w:t>Servicii optionale</w:t>
            </w:r>
          </w:p>
        </w:tc>
      </w:tr>
      <w:tr w:rsidR="00BF31C7" w:rsidTr="00A606E0">
        <w:trPr>
          <w:tblCellSpacing w:w="0" w:type="dxa"/>
          <w:jc w:val="center"/>
        </w:trPr>
        <w:tc>
          <w:tcPr>
            <w:tcW w:w="0" w:type="auto"/>
            <w:gridSpan w:val="2"/>
            <w:vAlign w:val="center"/>
            <w:hideMark/>
          </w:tcPr>
          <w:p w:rsidR="00BF31C7" w:rsidRDefault="00BF31C7" w:rsidP="00A606E0">
            <w:pPr>
              <w:pStyle w:val="NormalWeb"/>
            </w:pPr>
            <w:r>
              <w:t xml:space="preserve">- Supliment demipensiune (5 cine): 49 Euro/ persoană (Optional) </w:t>
            </w:r>
            <w:r>
              <w:br/>
              <w:t xml:space="preserve">- Pachet 2 excursii opționale si supliment demipensiune (5 cine): 109 Euro/ persoană (Optional) </w:t>
            </w:r>
            <w:r>
              <w:br/>
              <w:t xml:space="preserve">- Excursie la Vișeu de Sus și plimbare cu Mocănița (inclusiv prânz): 49 Euro/ persoană (Optional) </w:t>
            </w:r>
          </w:p>
        </w:tc>
      </w:tr>
      <w:tr w:rsidR="00BF31C7" w:rsidTr="00A606E0">
        <w:trPr>
          <w:tblCellSpacing w:w="0" w:type="dxa"/>
          <w:jc w:val="center"/>
        </w:trPr>
        <w:tc>
          <w:tcPr>
            <w:tcW w:w="0" w:type="auto"/>
            <w:gridSpan w:val="2"/>
            <w:shd w:val="clear" w:color="auto" w:fill="788185"/>
            <w:tcMar>
              <w:top w:w="75" w:type="dxa"/>
              <w:left w:w="75" w:type="dxa"/>
              <w:bottom w:w="75" w:type="dxa"/>
              <w:right w:w="75" w:type="dxa"/>
            </w:tcMar>
            <w:vAlign w:val="center"/>
            <w:hideMark/>
          </w:tcPr>
          <w:p w:rsidR="00BF31C7" w:rsidRDefault="00BF31C7" w:rsidP="00A606E0">
            <w:pPr>
              <w:pStyle w:val="NormalWeb"/>
              <w:rPr>
                <w:color w:val="FFFFFF"/>
              </w:rPr>
            </w:pPr>
            <w:r>
              <w:rPr>
                <w:b/>
                <w:bCs/>
                <w:color w:val="FFFFFF"/>
              </w:rPr>
              <w:t>Tarife Pachet</w:t>
            </w:r>
          </w:p>
        </w:tc>
      </w:tr>
      <w:tr w:rsidR="00BF31C7" w:rsidTr="00A606E0">
        <w:trPr>
          <w:tblCellSpacing w:w="0" w:type="dxa"/>
          <w:jc w:val="center"/>
        </w:trPr>
        <w:tc>
          <w:tcPr>
            <w:tcW w:w="0" w:type="auto"/>
            <w:gridSpan w:val="2"/>
            <w:vAlign w:val="center"/>
            <w:hideMark/>
          </w:tcPr>
          <w:p w:rsidR="00BF31C7" w:rsidRDefault="00BF31C7" w:rsidP="00A606E0">
            <w:pPr>
              <w:rPr>
                <w:rFonts w:eastAsia="Times New Roma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47"/>
              <w:gridCol w:w="2374"/>
              <w:gridCol w:w="1721"/>
              <w:gridCol w:w="1994"/>
            </w:tblGrid>
            <w:tr w:rsidR="00BF31C7" w:rsidTr="00A606E0">
              <w:trPr>
                <w:tblHeade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788185"/>
                  <w:vAlign w:val="center"/>
                  <w:hideMark/>
                </w:tcPr>
                <w:p w:rsidR="00BF31C7" w:rsidRDefault="00BF31C7" w:rsidP="00A606E0">
                  <w:pPr>
                    <w:jc w:val="center"/>
                    <w:rPr>
                      <w:rFonts w:eastAsia="Times New Roman"/>
                      <w:b/>
                      <w:bCs/>
                      <w:color w:val="FFFFFF"/>
                    </w:rPr>
                  </w:pPr>
                  <w:r>
                    <w:rPr>
                      <w:rFonts w:eastAsia="Times New Roman"/>
                      <w:b/>
                      <w:bCs/>
                      <w:color w:val="FFFFFF"/>
                    </w:rPr>
                    <w:t>Camera</w:t>
                  </w:r>
                </w:p>
              </w:tc>
              <w:tc>
                <w:tcPr>
                  <w:tcW w:w="0" w:type="auto"/>
                  <w:tcBorders>
                    <w:top w:val="outset" w:sz="6" w:space="0" w:color="auto"/>
                    <w:left w:val="outset" w:sz="6" w:space="0" w:color="auto"/>
                    <w:bottom w:val="outset" w:sz="6" w:space="0" w:color="auto"/>
                    <w:right w:val="outset" w:sz="6" w:space="0" w:color="auto"/>
                  </w:tcBorders>
                  <w:shd w:val="clear" w:color="auto" w:fill="788185"/>
                  <w:vAlign w:val="center"/>
                  <w:hideMark/>
                </w:tcPr>
                <w:p w:rsidR="00BF31C7" w:rsidRDefault="00BF31C7" w:rsidP="00A606E0">
                  <w:pPr>
                    <w:jc w:val="center"/>
                    <w:rPr>
                      <w:rFonts w:eastAsia="Times New Roman"/>
                      <w:b/>
                      <w:bCs/>
                      <w:color w:val="FFFFFF"/>
                    </w:rPr>
                  </w:pPr>
                  <w:r>
                    <w:rPr>
                      <w:rFonts w:eastAsia="Times New Roman"/>
                      <w:b/>
                      <w:bCs/>
                      <w:color w:val="FFFFFF"/>
                    </w:rPr>
                    <w:t>Data plecare</w:t>
                  </w:r>
                </w:p>
              </w:tc>
              <w:tc>
                <w:tcPr>
                  <w:tcW w:w="0" w:type="auto"/>
                  <w:tcBorders>
                    <w:top w:val="outset" w:sz="6" w:space="0" w:color="auto"/>
                    <w:left w:val="outset" w:sz="6" w:space="0" w:color="auto"/>
                    <w:bottom w:val="outset" w:sz="6" w:space="0" w:color="auto"/>
                    <w:right w:val="outset" w:sz="6" w:space="0" w:color="auto"/>
                  </w:tcBorders>
                  <w:shd w:val="clear" w:color="auto" w:fill="788185"/>
                  <w:vAlign w:val="center"/>
                  <w:hideMark/>
                </w:tcPr>
                <w:p w:rsidR="00BF31C7" w:rsidRDefault="00BF31C7" w:rsidP="00A606E0">
                  <w:pPr>
                    <w:jc w:val="center"/>
                    <w:rPr>
                      <w:rFonts w:eastAsia="Times New Roman"/>
                      <w:b/>
                      <w:bCs/>
                      <w:color w:val="FFFFFF"/>
                    </w:rPr>
                  </w:pPr>
                  <w:r>
                    <w:rPr>
                      <w:rFonts w:eastAsia="Times New Roman"/>
                      <w:b/>
                      <w:bCs/>
                      <w:color w:val="FFFFFF"/>
                    </w:rPr>
                    <w:t>Nr. nopti</w:t>
                  </w:r>
                </w:p>
              </w:tc>
              <w:tc>
                <w:tcPr>
                  <w:tcW w:w="0" w:type="auto"/>
                  <w:tcBorders>
                    <w:top w:val="outset" w:sz="6" w:space="0" w:color="auto"/>
                    <w:left w:val="outset" w:sz="6" w:space="0" w:color="auto"/>
                    <w:bottom w:val="outset" w:sz="6" w:space="0" w:color="auto"/>
                    <w:right w:val="outset" w:sz="6" w:space="0" w:color="auto"/>
                  </w:tcBorders>
                  <w:shd w:val="clear" w:color="auto" w:fill="788185"/>
                  <w:vAlign w:val="center"/>
                  <w:hideMark/>
                </w:tcPr>
                <w:p w:rsidR="00BF31C7" w:rsidRDefault="00BF31C7" w:rsidP="00A606E0">
                  <w:pPr>
                    <w:jc w:val="center"/>
                    <w:rPr>
                      <w:rFonts w:eastAsia="Times New Roman"/>
                      <w:b/>
                      <w:bCs/>
                      <w:color w:val="FFFFFF"/>
                    </w:rPr>
                  </w:pPr>
                  <w:r>
                    <w:rPr>
                      <w:rFonts w:eastAsia="Times New Roman"/>
                      <w:b/>
                      <w:bCs/>
                      <w:color w:val="FFFFFF"/>
                    </w:rPr>
                    <w:t>Pret Adult</w:t>
                  </w:r>
                </w:p>
              </w:tc>
            </w:tr>
            <w:tr w:rsidR="00BF31C7" w:rsidTr="00A6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31C7" w:rsidRDefault="00BF31C7" w:rsidP="00A606E0">
                  <w:pPr>
                    <w:jc w:val="center"/>
                    <w:rPr>
                      <w:rFonts w:eastAsia="Times New Roman"/>
                    </w:rPr>
                  </w:pPr>
                  <w:r>
                    <w:rPr>
                      <w:rFonts w:eastAsia="Times New Roman"/>
                    </w:rPr>
                    <w:t>loc in Camera Dubla (Mic Dejun)</w:t>
                  </w:r>
                </w:p>
              </w:tc>
              <w:tc>
                <w:tcPr>
                  <w:tcW w:w="0" w:type="auto"/>
                  <w:tcBorders>
                    <w:top w:val="outset" w:sz="6" w:space="0" w:color="auto"/>
                    <w:left w:val="outset" w:sz="6" w:space="0" w:color="auto"/>
                    <w:bottom w:val="outset" w:sz="6" w:space="0" w:color="auto"/>
                    <w:right w:val="outset" w:sz="6" w:space="0" w:color="auto"/>
                  </w:tcBorders>
                  <w:vAlign w:val="center"/>
                  <w:hideMark/>
                </w:tcPr>
                <w:p w:rsidR="00BF31C7" w:rsidRDefault="00BF31C7" w:rsidP="00A606E0">
                  <w:pPr>
                    <w:jc w:val="center"/>
                    <w:rPr>
                      <w:rFonts w:eastAsia="Times New Roman"/>
                    </w:rPr>
                  </w:pPr>
                  <w:r>
                    <w:rPr>
                      <w:rFonts w:eastAsia="Times New Roman"/>
                    </w:rPr>
                    <w:t>08.05.2021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BF31C7" w:rsidRDefault="00BF31C7" w:rsidP="00A606E0">
                  <w:pPr>
                    <w:jc w:val="center"/>
                    <w:rPr>
                      <w:rFonts w:eastAsia="Times New Roman"/>
                    </w:rPr>
                  </w:pPr>
                  <w:r>
                    <w:rPr>
                      <w:rFonts w:eastAsia="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F31C7" w:rsidRDefault="00BF31C7" w:rsidP="00A606E0">
                  <w:pPr>
                    <w:jc w:val="center"/>
                    <w:rPr>
                      <w:rFonts w:eastAsia="Times New Roman"/>
                      <w:b/>
                      <w:bCs/>
                      <w:color w:val="46A942"/>
                    </w:rPr>
                  </w:pPr>
                  <w:r>
                    <w:rPr>
                      <w:rFonts w:eastAsia="Times New Roman"/>
                      <w:b/>
                      <w:bCs/>
                      <w:color w:val="46A942"/>
                    </w:rPr>
                    <w:t xml:space="preserve">209 EUR </w:t>
                  </w:r>
                </w:p>
              </w:tc>
            </w:tr>
            <w:tr w:rsidR="00BF31C7" w:rsidTr="00A6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31C7" w:rsidRDefault="00BF31C7" w:rsidP="00A606E0">
                  <w:pPr>
                    <w:jc w:val="center"/>
                    <w:rPr>
                      <w:rFonts w:eastAsia="Times New Roman"/>
                    </w:rPr>
                  </w:pPr>
                  <w:r>
                    <w:rPr>
                      <w:rFonts w:eastAsia="Times New Roman"/>
                    </w:rPr>
                    <w:t>loc in Camera Dubla (Mic Dejun)</w:t>
                  </w:r>
                </w:p>
              </w:tc>
              <w:tc>
                <w:tcPr>
                  <w:tcW w:w="0" w:type="auto"/>
                  <w:tcBorders>
                    <w:top w:val="outset" w:sz="6" w:space="0" w:color="auto"/>
                    <w:left w:val="outset" w:sz="6" w:space="0" w:color="auto"/>
                    <w:bottom w:val="outset" w:sz="6" w:space="0" w:color="auto"/>
                    <w:right w:val="outset" w:sz="6" w:space="0" w:color="auto"/>
                  </w:tcBorders>
                  <w:vAlign w:val="center"/>
                  <w:hideMark/>
                </w:tcPr>
                <w:p w:rsidR="00BF31C7" w:rsidRDefault="00BF31C7" w:rsidP="00A606E0">
                  <w:pPr>
                    <w:jc w:val="center"/>
                    <w:rPr>
                      <w:rFonts w:eastAsia="Times New Roman"/>
                    </w:rPr>
                  </w:pPr>
                  <w:r>
                    <w:rPr>
                      <w:rFonts w:eastAsia="Times New Roman"/>
                    </w:rPr>
                    <w:t>15.06.2021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BF31C7" w:rsidRDefault="00BF31C7" w:rsidP="00A606E0">
                  <w:pPr>
                    <w:jc w:val="center"/>
                    <w:rPr>
                      <w:rFonts w:eastAsia="Times New Roman"/>
                    </w:rPr>
                  </w:pPr>
                  <w:r>
                    <w:rPr>
                      <w:rFonts w:eastAsia="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F31C7" w:rsidRDefault="00BF31C7" w:rsidP="00A606E0">
                  <w:pPr>
                    <w:jc w:val="center"/>
                    <w:rPr>
                      <w:rFonts w:eastAsia="Times New Roman"/>
                      <w:b/>
                      <w:bCs/>
                      <w:color w:val="46A942"/>
                    </w:rPr>
                  </w:pPr>
                  <w:r>
                    <w:rPr>
                      <w:rFonts w:eastAsia="Times New Roman"/>
                      <w:b/>
                      <w:bCs/>
                      <w:color w:val="46A942"/>
                    </w:rPr>
                    <w:t xml:space="preserve">239 EUR </w:t>
                  </w:r>
                </w:p>
              </w:tc>
            </w:tr>
          </w:tbl>
          <w:p w:rsidR="00BF31C7" w:rsidRDefault="00BF31C7" w:rsidP="00A606E0">
            <w:pPr>
              <w:rPr>
                <w:rFonts w:eastAsia="Times New Roma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72"/>
              <w:gridCol w:w="2364"/>
              <w:gridCol w:w="1714"/>
              <w:gridCol w:w="1986"/>
            </w:tblGrid>
            <w:tr w:rsidR="00BF31C7" w:rsidTr="00A606E0">
              <w:trPr>
                <w:tblHeade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788185"/>
                  <w:vAlign w:val="center"/>
                  <w:hideMark/>
                </w:tcPr>
                <w:p w:rsidR="00BF31C7" w:rsidRDefault="00BF31C7" w:rsidP="00A606E0">
                  <w:pPr>
                    <w:jc w:val="center"/>
                    <w:rPr>
                      <w:rFonts w:eastAsia="Times New Roman"/>
                      <w:b/>
                      <w:bCs/>
                      <w:color w:val="FFFFFF"/>
                    </w:rPr>
                  </w:pPr>
                  <w:r>
                    <w:rPr>
                      <w:rFonts w:eastAsia="Times New Roman"/>
                      <w:b/>
                      <w:bCs/>
                      <w:color w:val="FFFFFF"/>
                    </w:rPr>
                    <w:t>Camera</w:t>
                  </w:r>
                </w:p>
              </w:tc>
              <w:tc>
                <w:tcPr>
                  <w:tcW w:w="0" w:type="auto"/>
                  <w:tcBorders>
                    <w:top w:val="outset" w:sz="6" w:space="0" w:color="auto"/>
                    <w:left w:val="outset" w:sz="6" w:space="0" w:color="auto"/>
                    <w:bottom w:val="outset" w:sz="6" w:space="0" w:color="auto"/>
                    <w:right w:val="outset" w:sz="6" w:space="0" w:color="auto"/>
                  </w:tcBorders>
                  <w:shd w:val="clear" w:color="auto" w:fill="788185"/>
                  <w:vAlign w:val="center"/>
                  <w:hideMark/>
                </w:tcPr>
                <w:p w:rsidR="00BF31C7" w:rsidRDefault="00BF31C7" w:rsidP="00A606E0">
                  <w:pPr>
                    <w:jc w:val="center"/>
                    <w:rPr>
                      <w:rFonts w:eastAsia="Times New Roman"/>
                      <w:b/>
                      <w:bCs/>
                      <w:color w:val="FFFFFF"/>
                    </w:rPr>
                  </w:pPr>
                  <w:r>
                    <w:rPr>
                      <w:rFonts w:eastAsia="Times New Roman"/>
                      <w:b/>
                      <w:bCs/>
                      <w:color w:val="FFFFFF"/>
                    </w:rPr>
                    <w:t>Data plecare</w:t>
                  </w:r>
                </w:p>
              </w:tc>
              <w:tc>
                <w:tcPr>
                  <w:tcW w:w="0" w:type="auto"/>
                  <w:tcBorders>
                    <w:top w:val="outset" w:sz="6" w:space="0" w:color="auto"/>
                    <w:left w:val="outset" w:sz="6" w:space="0" w:color="auto"/>
                    <w:bottom w:val="outset" w:sz="6" w:space="0" w:color="auto"/>
                    <w:right w:val="outset" w:sz="6" w:space="0" w:color="auto"/>
                  </w:tcBorders>
                  <w:shd w:val="clear" w:color="auto" w:fill="788185"/>
                  <w:vAlign w:val="center"/>
                  <w:hideMark/>
                </w:tcPr>
                <w:p w:rsidR="00BF31C7" w:rsidRDefault="00BF31C7" w:rsidP="00A606E0">
                  <w:pPr>
                    <w:jc w:val="center"/>
                    <w:rPr>
                      <w:rFonts w:eastAsia="Times New Roman"/>
                      <w:b/>
                      <w:bCs/>
                      <w:color w:val="FFFFFF"/>
                    </w:rPr>
                  </w:pPr>
                  <w:r>
                    <w:rPr>
                      <w:rFonts w:eastAsia="Times New Roman"/>
                      <w:b/>
                      <w:bCs/>
                      <w:color w:val="FFFFFF"/>
                    </w:rPr>
                    <w:t>Nr. nopti</w:t>
                  </w:r>
                </w:p>
              </w:tc>
              <w:tc>
                <w:tcPr>
                  <w:tcW w:w="0" w:type="auto"/>
                  <w:tcBorders>
                    <w:top w:val="outset" w:sz="6" w:space="0" w:color="auto"/>
                    <w:left w:val="outset" w:sz="6" w:space="0" w:color="auto"/>
                    <w:bottom w:val="outset" w:sz="6" w:space="0" w:color="auto"/>
                    <w:right w:val="outset" w:sz="6" w:space="0" w:color="auto"/>
                  </w:tcBorders>
                  <w:shd w:val="clear" w:color="auto" w:fill="788185"/>
                  <w:vAlign w:val="center"/>
                  <w:hideMark/>
                </w:tcPr>
                <w:p w:rsidR="00BF31C7" w:rsidRDefault="00BF31C7" w:rsidP="00A606E0">
                  <w:pPr>
                    <w:jc w:val="center"/>
                    <w:rPr>
                      <w:rFonts w:eastAsia="Times New Roman"/>
                      <w:b/>
                      <w:bCs/>
                      <w:color w:val="FFFFFF"/>
                    </w:rPr>
                  </w:pPr>
                  <w:r>
                    <w:rPr>
                      <w:rFonts w:eastAsia="Times New Roman"/>
                      <w:b/>
                      <w:bCs/>
                      <w:color w:val="FFFFFF"/>
                    </w:rPr>
                    <w:t>Pret Adult</w:t>
                  </w:r>
                </w:p>
              </w:tc>
            </w:tr>
            <w:tr w:rsidR="00BF31C7" w:rsidTr="00A6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31C7" w:rsidRDefault="00BF31C7" w:rsidP="00A606E0">
                  <w:pPr>
                    <w:jc w:val="center"/>
                    <w:rPr>
                      <w:rFonts w:eastAsia="Times New Roman"/>
                    </w:rPr>
                  </w:pPr>
                  <w:r>
                    <w:rPr>
                      <w:rFonts w:eastAsia="Times New Roman"/>
                    </w:rPr>
                    <w:t>loc in Camera Single (Mic Dejun)</w:t>
                  </w:r>
                </w:p>
              </w:tc>
              <w:tc>
                <w:tcPr>
                  <w:tcW w:w="0" w:type="auto"/>
                  <w:tcBorders>
                    <w:top w:val="outset" w:sz="6" w:space="0" w:color="auto"/>
                    <w:left w:val="outset" w:sz="6" w:space="0" w:color="auto"/>
                    <w:bottom w:val="outset" w:sz="6" w:space="0" w:color="auto"/>
                    <w:right w:val="outset" w:sz="6" w:space="0" w:color="auto"/>
                  </w:tcBorders>
                  <w:vAlign w:val="center"/>
                  <w:hideMark/>
                </w:tcPr>
                <w:p w:rsidR="00BF31C7" w:rsidRDefault="00BF31C7" w:rsidP="00A606E0">
                  <w:pPr>
                    <w:jc w:val="center"/>
                    <w:rPr>
                      <w:rFonts w:eastAsia="Times New Roman"/>
                    </w:rPr>
                  </w:pPr>
                  <w:r>
                    <w:rPr>
                      <w:rFonts w:eastAsia="Times New Roman"/>
                    </w:rPr>
                    <w:t>08.05.2021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BF31C7" w:rsidRDefault="00BF31C7" w:rsidP="00A606E0">
                  <w:pPr>
                    <w:jc w:val="center"/>
                    <w:rPr>
                      <w:rFonts w:eastAsia="Times New Roman"/>
                    </w:rPr>
                  </w:pPr>
                  <w:r>
                    <w:rPr>
                      <w:rFonts w:eastAsia="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F31C7" w:rsidRDefault="00BF31C7" w:rsidP="00A606E0">
                  <w:pPr>
                    <w:jc w:val="center"/>
                    <w:rPr>
                      <w:rFonts w:eastAsia="Times New Roman"/>
                      <w:b/>
                      <w:bCs/>
                      <w:color w:val="46A942"/>
                    </w:rPr>
                  </w:pPr>
                  <w:r>
                    <w:rPr>
                      <w:rFonts w:eastAsia="Times New Roman"/>
                      <w:b/>
                      <w:bCs/>
                      <w:color w:val="46A942"/>
                    </w:rPr>
                    <w:t xml:space="preserve">339 EUR </w:t>
                  </w:r>
                </w:p>
              </w:tc>
            </w:tr>
            <w:tr w:rsidR="00BF31C7" w:rsidTr="00A606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31C7" w:rsidRDefault="00BF31C7" w:rsidP="00A606E0">
                  <w:pPr>
                    <w:jc w:val="center"/>
                    <w:rPr>
                      <w:rFonts w:eastAsia="Times New Roman"/>
                    </w:rPr>
                  </w:pPr>
                  <w:r>
                    <w:rPr>
                      <w:rFonts w:eastAsia="Times New Roman"/>
                    </w:rPr>
                    <w:t>loc in Camera Single (Mic Dejun)</w:t>
                  </w:r>
                </w:p>
              </w:tc>
              <w:tc>
                <w:tcPr>
                  <w:tcW w:w="0" w:type="auto"/>
                  <w:tcBorders>
                    <w:top w:val="outset" w:sz="6" w:space="0" w:color="auto"/>
                    <w:left w:val="outset" w:sz="6" w:space="0" w:color="auto"/>
                    <w:bottom w:val="outset" w:sz="6" w:space="0" w:color="auto"/>
                    <w:right w:val="outset" w:sz="6" w:space="0" w:color="auto"/>
                  </w:tcBorders>
                  <w:vAlign w:val="center"/>
                  <w:hideMark/>
                </w:tcPr>
                <w:p w:rsidR="00BF31C7" w:rsidRDefault="00BF31C7" w:rsidP="00A606E0">
                  <w:pPr>
                    <w:jc w:val="center"/>
                    <w:rPr>
                      <w:rFonts w:eastAsia="Times New Roman"/>
                    </w:rPr>
                  </w:pPr>
                  <w:r>
                    <w:rPr>
                      <w:rFonts w:eastAsia="Times New Roman"/>
                    </w:rPr>
                    <w:t>15.06.2021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BF31C7" w:rsidRDefault="00BF31C7" w:rsidP="00A606E0">
                  <w:pPr>
                    <w:jc w:val="center"/>
                    <w:rPr>
                      <w:rFonts w:eastAsia="Times New Roman"/>
                    </w:rPr>
                  </w:pPr>
                  <w:r>
                    <w:rPr>
                      <w:rFonts w:eastAsia="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F31C7" w:rsidRDefault="00BF31C7" w:rsidP="00A606E0">
                  <w:pPr>
                    <w:jc w:val="center"/>
                    <w:rPr>
                      <w:rFonts w:eastAsia="Times New Roman"/>
                      <w:b/>
                      <w:bCs/>
                      <w:color w:val="46A942"/>
                    </w:rPr>
                  </w:pPr>
                  <w:r>
                    <w:rPr>
                      <w:rFonts w:eastAsia="Times New Roman"/>
                      <w:b/>
                      <w:bCs/>
                      <w:color w:val="46A942"/>
                    </w:rPr>
                    <w:t xml:space="preserve">339 EUR </w:t>
                  </w:r>
                </w:p>
              </w:tc>
            </w:tr>
          </w:tbl>
          <w:p w:rsidR="00BF31C7" w:rsidRDefault="00BF31C7" w:rsidP="00A606E0">
            <w:pPr>
              <w:rPr>
                <w:rFonts w:eastAsia="Times New Roman"/>
              </w:rPr>
            </w:pPr>
          </w:p>
        </w:tc>
      </w:tr>
    </w:tbl>
    <w:p w:rsidR="00BF31C7" w:rsidRDefault="00BF31C7" w:rsidP="00BF31C7">
      <w:pPr>
        <w:rPr>
          <w:rFonts w:eastAsia="Times New Roman"/>
        </w:rPr>
      </w:pPr>
    </w:p>
    <w:p w:rsidR="00784AA1" w:rsidRDefault="00784AA1"/>
    <w:sectPr w:rsidR="00784AA1" w:rsidSect="00BF31C7">
      <w:pgSz w:w="16838" w:h="11906" w:orient="landscape"/>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8A3"/>
    <w:rsid w:val="000628A3"/>
    <w:rsid w:val="00784AA1"/>
    <w:rsid w:val="00BF31C7"/>
    <w:rsid w:val="00DC5C1C"/>
    <w:rsid w:val="00F243B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1C7"/>
    <w:pPr>
      <w:spacing w:after="0" w:line="240" w:lineRule="auto"/>
    </w:pPr>
    <w:rPr>
      <w:rFonts w:ascii="Times New Roman" w:eastAsiaTheme="minorEastAsia" w:hAnsi="Times New Roman" w:cs="Times New Roman"/>
      <w:sz w:val="24"/>
      <w:szCs w:val="24"/>
      <w:lang w:eastAsia="ro-RO"/>
    </w:rPr>
  </w:style>
  <w:style w:type="paragraph" w:styleId="Heading1">
    <w:name w:val="heading 1"/>
    <w:basedOn w:val="Normal"/>
    <w:link w:val="Heading1Char"/>
    <w:uiPriority w:val="9"/>
    <w:qFormat/>
    <w:rsid w:val="00BF31C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1C7"/>
    <w:rPr>
      <w:rFonts w:ascii="Times New Roman" w:eastAsiaTheme="minorEastAsia" w:hAnsi="Times New Roman" w:cs="Times New Roman"/>
      <w:b/>
      <w:bCs/>
      <w:kern w:val="36"/>
      <w:sz w:val="48"/>
      <w:szCs w:val="48"/>
      <w:lang w:eastAsia="ro-RO"/>
    </w:rPr>
  </w:style>
  <w:style w:type="paragraph" w:styleId="NormalWeb">
    <w:name w:val="Normal (Web)"/>
    <w:basedOn w:val="Normal"/>
    <w:uiPriority w:val="99"/>
    <w:unhideWhenUsed/>
    <w:rsid w:val="00BF31C7"/>
    <w:pPr>
      <w:spacing w:before="100" w:beforeAutospacing="1" w:after="100" w:afterAutospacing="1"/>
    </w:pPr>
  </w:style>
  <w:style w:type="character" w:styleId="Strong">
    <w:name w:val="Strong"/>
    <w:basedOn w:val="DefaultParagraphFont"/>
    <w:uiPriority w:val="22"/>
    <w:qFormat/>
    <w:rsid w:val="00BF31C7"/>
    <w:rPr>
      <w:b/>
      <w:bCs/>
    </w:rPr>
  </w:style>
  <w:style w:type="paragraph" w:styleId="BalloonText">
    <w:name w:val="Balloon Text"/>
    <w:basedOn w:val="Normal"/>
    <w:link w:val="BalloonTextChar"/>
    <w:uiPriority w:val="99"/>
    <w:semiHidden/>
    <w:unhideWhenUsed/>
    <w:rsid w:val="00BF31C7"/>
    <w:rPr>
      <w:rFonts w:ascii="Tahoma" w:hAnsi="Tahoma" w:cs="Tahoma"/>
      <w:sz w:val="16"/>
      <w:szCs w:val="16"/>
    </w:rPr>
  </w:style>
  <w:style w:type="character" w:customStyle="1" w:styleId="BalloonTextChar">
    <w:name w:val="Balloon Text Char"/>
    <w:basedOn w:val="DefaultParagraphFont"/>
    <w:link w:val="BalloonText"/>
    <w:uiPriority w:val="99"/>
    <w:semiHidden/>
    <w:rsid w:val="00BF31C7"/>
    <w:rPr>
      <w:rFonts w:ascii="Tahoma" w:eastAsiaTheme="minorEastAsia" w:hAnsi="Tahoma" w:cs="Tahoma"/>
      <w:sz w:val="16"/>
      <w:szCs w:val="16"/>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1C7"/>
    <w:pPr>
      <w:spacing w:after="0" w:line="240" w:lineRule="auto"/>
    </w:pPr>
    <w:rPr>
      <w:rFonts w:ascii="Times New Roman" w:eastAsiaTheme="minorEastAsia" w:hAnsi="Times New Roman" w:cs="Times New Roman"/>
      <w:sz w:val="24"/>
      <w:szCs w:val="24"/>
      <w:lang w:eastAsia="ro-RO"/>
    </w:rPr>
  </w:style>
  <w:style w:type="paragraph" w:styleId="Heading1">
    <w:name w:val="heading 1"/>
    <w:basedOn w:val="Normal"/>
    <w:link w:val="Heading1Char"/>
    <w:uiPriority w:val="9"/>
    <w:qFormat/>
    <w:rsid w:val="00BF31C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1C7"/>
    <w:rPr>
      <w:rFonts w:ascii="Times New Roman" w:eastAsiaTheme="minorEastAsia" w:hAnsi="Times New Roman" w:cs="Times New Roman"/>
      <w:b/>
      <w:bCs/>
      <w:kern w:val="36"/>
      <w:sz w:val="48"/>
      <w:szCs w:val="48"/>
      <w:lang w:eastAsia="ro-RO"/>
    </w:rPr>
  </w:style>
  <w:style w:type="paragraph" w:styleId="NormalWeb">
    <w:name w:val="Normal (Web)"/>
    <w:basedOn w:val="Normal"/>
    <w:uiPriority w:val="99"/>
    <w:unhideWhenUsed/>
    <w:rsid w:val="00BF31C7"/>
    <w:pPr>
      <w:spacing w:before="100" w:beforeAutospacing="1" w:after="100" w:afterAutospacing="1"/>
    </w:pPr>
  </w:style>
  <w:style w:type="character" w:styleId="Strong">
    <w:name w:val="Strong"/>
    <w:basedOn w:val="DefaultParagraphFont"/>
    <w:uiPriority w:val="22"/>
    <w:qFormat/>
    <w:rsid w:val="00BF31C7"/>
    <w:rPr>
      <w:b/>
      <w:bCs/>
    </w:rPr>
  </w:style>
  <w:style w:type="paragraph" w:styleId="BalloonText">
    <w:name w:val="Balloon Text"/>
    <w:basedOn w:val="Normal"/>
    <w:link w:val="BalloonTextChar"/>
    <w:uiPriority w:val="99"/>
    <w:semiHidden/>
    <w:unhideWhenUsed/>
    <w:rsid w:val="00BF31C7"/>
    <w:rPr>
      <w:rFonts w:ascii="Tahoma" w:hAnsi="Tahoma" w:cs="Tahoma"/>
      <w:sz w:val="16"/>
      <w:szCs w:val="16"/>
    </w:rPr>
  </w:style>
  <w:style w:type="character" w:customStyle="1" w:styleId="BalloonTextChar">
    <w:name w:val="Balloon Text Char"/>
    <w:basedOn w:val="DefaultParagraphFont"/>
    <w:link w:val="BalloonText"/>
    <w:uiPriority w:val="99"/>
    <w:semiHidden/>
    <w:rsid w:val="00BF31C7"/>
    <w:rPr>
      <w:rFonts w:ascii="Tahoma" w:eastAsiaTheme="minorEastAsia" w:hAnsi="Tahoma" w:cs="Tahoma"/>
      <w:sz w:val="16"/>
      <w:szCs w:val="16"/>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erp.karpaten.ro/fisiere/erp/2019/02/04/sibiu-1540549_1920-mic.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519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Cucliciu</dc:creator>
  <cp:lastModifiedBy>Violeta Cucliciu</cp:lastModifiedBy>
  <cp:revision>4</cp:revision>
  <dcterms:created xsi:type="dcterms:W3CDTF">2020-11-03T10:49:00Z</dcterms:created>
  <dcterms:modified xsi:type="dcterms:W3CDTF">2020-11-03T12:08:00Z</dcterms:modified>
</cp:coreProperties>
</file>